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0E9" w:rsidRPr="00195C37" w:rsidRDefault="00A760E9" w:rsidP="00A760E9">
      <w:pPr>
        <w:pStyle w:val="Default"/>
        <w:jc w:val="center"/>
        <w:rPr>
          <w:rFonts w:asciiTheme="minorHAnsi" w:hAnsiTheme="minorHAnsi"/>
          <w:sz w:val="32"/>
          <w:szCs w:val="22"/>
        </w:rPr>
      </w:pPr>
      <w:r w:rsidRPr="00195C37">
        <w:rPr>
          <w:rFonts w:asciiTheme="minorHAnsi" w:hAnsiTheme="minorHAnsi"/>
          <w:b/>
          <w:bCs/>
          <w:sz w:val="32"/>
          <w:szCs w:val="22"/>
        </w:rPr>
        <w:t>SOLUNUM SİSTEMİ</w:t>
      </w:r>
    </w:p>
    <w:p w:rsidR="00A760E9" w:rsidRPr="00195C37" w:rsidRDefault="00195C37" w:rsidP="00A760E9">
      <w:pPr>
        <w:pStyle w:val="Default"/>
        <w:rPr>
          <w:rFonts w:asciiTheme="minorHAnsi" w:hAnsiTheme="minorHAnsi"/>
          <w:sz w:val="22"/>
          <w:szCs w:val="22"/>
        </w:rPr>
      </w:pPr>
      <w:r w:rsidRPr="00195C37">
        <w:rPr>
          <w:rFonts w:asciiTheme="minorHAnsi" w:hAnsiTheme="minorHAnsi"/>
          <w:sz w:val="22"/>
          <w:szCs w:val="22"/>
        </w:rPr>
        <w:t xml:space="preserve">          </w:t>
      </w:r>
      <w:r w:rsidR="00A760E9" w:rsidRPr="00195C37">
        <w:rPr>
          <w:rFonts w:asciiTheme="minorHAnsi" w:hAnsiTheme="minorHAnsi"/>
          <w:sz w:val="22"/>
          <w:szCs w:val="22"/>
        </w:rPr>
        <w:t xml:space="preserve">Uyurken, egzersiz yaparken, kitap okurken, yemek yerken, büyürken, yazı yazarken, eşya taşırken enerjiye ihtiyaç duyarız. Bu enerjinin üretilebilmesi için besin ve </w:t>
      </w:r>
      <w:r w:rsidR="00A760E9" w:rsidRPr="00195C37">
        <w:rPr>
          <w:rFonts w:asciiTheme="minorHAnsi" w:hAnsiTheme="minorHAnsi"/>
          <w:b/>
          <w:bCs/>
          <w:iCs/>
          <w:sz w:val="22"/>
          <w:szCs w:val="22"/>
        </w:rPr>
        <w:t xml:space="preserve">oksijen </w:t>
      </w:r>
      <w:r w:rsidR="00A760E9" w:rsidRPr="00195C37">
        <w:rPr>
          <w:rFonts w:asciiTheme="minorHAnsi" w:hAnsiTheme="minorHAnsi"/>
          <w:sz w:val="22"/>
          <w:szCs w:val="22"/>
        </w:rPr>
        <w:t xml:space="preserve">gereklidir. </w:t>
      </w:r>
    </w:p>
    <w:p w:rsidR="00A760E9" w:rsidRPr="00195C37" w:rsidRDefault="00195C37" w:rsidP="00A760E9">
      <w:pPr>
        <w:pStyle w:val="Default"/>
        <w:rPr>
          <w:rFonts w:asciiTheme="minorHAnsi" w:hAnsiTheme="minorHAnsi"/>
          <w:sz w:val="22"/>
          <w:szCs w:val="22"/>
        </w:rPr>
      </w:pPr>
      <w:r w:rsidRPr="00195C37">
        <w:rPr>
          <w:rFonts w:asciiTheme="minorHAnsi" w:hAnsiTheme="minorHAnsi"/>
          <w:sz w:val="22"/>
          <w:szCs w:val="22"/>
        </w:rPr>
        <w:t xml:space="preserve">         </w:t>
      </w:r>
      <w:r w:rsidR="00A760E9" w:rsidRPr="00195C37">
        <w:rPr>
          <w:rFonts w:asciiTheme="minorHAnsi" w:hAnsiTheme="minorHAnsi"/>
          <w:sz w:val="22"/>
          <w:szCs w:val="22"/>
        </w:rPr>
        <w:t xml:space="preserve">Enerji üretimi için </w:t>
      </w:r>
      <w:r w:rsidR="00A760E9" w:rsidRPr="00195C37">
        <w:rPr>
          <w:rFonts w:asciiTheme="minorHAnsi" w:hAnsiTheme="minorHAnsi"/>
          <w:bCs/>
          <w:iCs/>
          <w:sz w:val="22"/>
          <w:szCs w:val="22"/>
        </w:rPr>
        <w:t>gerekli olan oksijenin vücut içine alınması, bizim için zararlı olan karbondioksitin vücut dışına atılmasına</w:t>
      </w:r>
      <w:r w:rsidR="00A760E9" w:rsidRPr="00195C37">
        <w:rPr>
          <w:rFonts w:asciiTheme="minorHAnsi" w:hAnsiTheme="minorHAnsi"/>
          <w:b/>
          <w:bCs/>
          <w:i/>
          <w:iCs/>
          <w:sz w:val="22"/>
          <w:szCs w:val="22"/>
        </w:rPr>
        <w:t xml:space="preserve"> solunum </w:t>
      </w:r>
      <w:r w:rsidR="00A760E9" w:rsidRPr="00195C37">
        <w:rPr>
          <w:rFonts w:asciiTheme="minorHAnsi" w:hAnsiTheme="minorHAnsi"/>
          <w:sz w:val="22"/>
          <w:szCs w:val="22"/>
        </w:rPr>
        <w:t xml:space="preserve">denir.        </w:t>
      </w:r>
    </w:p>
    <w:p w:rsidR="00A760E9" w:rsidRPr="00195C37" w:rsidRDefault="00A760E9" w:rsidP="00A760E9">
      <w:pPr>
        <w:pStyle w:val="Default"/>
        <w:rPr>
          <w:rFonts w:asciiTheme="minorHAnsi" w:hAnsiTheme="minorHAnsi"/>
          <w:sz w:val="22"/>
          <w:szCs w:val="22"/>
        </w:rPr>
      </w:pPr>
    </w:p>
    <w:p w:rsidR="00A760E9" w:rsidRPr="00195C37" w:rsidRDefault="00A760E9" w:rsidP="00A760E9">
      <w:pPr>
        <w:pStyle w:val="Default"/>
        <w:rPr>
          <w:rFonts w:asciiTheme="minorHAnsi" w:hAnsiTheme="minorHAnsi"/>
          <w:sz w:val="22"/>
          <w:szCs w:val="22"/>
        </w:rPr>
      </w:pPr>
      <w:r w:rsidRPr="00195C37">
        <w:rPr>
          <w:rFonts w:asciiTheme="minorHAnsi" w:hAnsiTheme="minorHAnsi"/>
          <w:sz w:val="22"/>
          <w:szCs w:val="22"/>
        </w:rPr>
        <w:t xml:space="preserve"> </w:t>
      </w:r>
      <w:r w:rsidR="00701176" w:rsidRPr="00195C37">
        <w:rPr>
          <w:rFonts w:asciiTheme="minorHAnsi" w:hAnsiTheme="minorHAnsi"/>
          <w:sz w:val="22"/>
          <w:szCs w:val="22"/>
        </w:rPr>
        <w:t xml:space="preserve">                          </w:t>
      </w:r>
      <w:r w:rsidRPr="00195C37">
        <w:rPr>
          <w:rFonts w:asciiTheme="minorHAnsi" w:hAnsiTheme="minorHAnsi"/>
          <w:b/>
          <w:bCs/>
          <w:sz w:val="22"/>
          <w:szCs w:val="22"/>
        </w:rPr>
        <w:t xml:space="preserve">OKSİJEN: </w:t>
      </w:r>
      <w:r w:rsidRPr="00195C37">
        <w:rPr>
          <w:rFonts w:asciiTheme="minorHAnsi" w:hAnsiTheme="minorHAnsi"/>
          <w:sz w:val="22"/>
          <w:szCs w:val="22"/>
        </w:rPr>
        <w:t xml:space="preserve">Yararlı </w:t>
      </w:r>
      <w:r w:rsidR="00701176" w:rsidRPr="00195C37">
        <w:rPr>
          <w:rFonts w:asciiTheme="minorHAnsi" w:hAnsiTheme="minorHAnsi"/>
          <w:sz w:val="22"/>
          <w:szCs w:val="22"/>
        </w:rPr>
        <w:t xml:space="preserve">                                       </w:t>
      </w:r>
      <w:r w:rsidRPr="00195C37">
        <w:rPr>
          <w:rFonts w:asciiTheme="minorHAnsi" w:hAnsiTheme="minorHAnsi"/>
          <w:b/>
          <w:bCs/>
          <w:sz w:val="22"/>
          <w:szCs w:val="22"/>
        </w:rPr>
        <w:t xml:space="preserve">KARBONDİOKSİT: </w:t>
      </w:r>
      <w:r w:rsidRPr="00195C37">
        <w:rPr>
          <w:rFonts w:asciiTheme="minorHAnsi" w:hAnsiTheme="minorHAnsi"/>
          <w:sz w:val="22"/>
          <w:szCs w:val="22"/>
        </w:rPr>
        <w:t xml:space="preserve">Zararlı </w:t>
      </w:r>
    </w:p>
    <w:p w:rsidR="00A760E9" w:rsidRPr="00195C37" w:rsidRDefault="00A760E9" w:rsidP="00A760E9">
      <w:pPr>
        <w:pStyle w:val="Default"/>
        <w:rPr>
          <w:rFonts w:asciiTheme="minorHAnsi" w:hAnsiTheme="minorHAnsi"/>
          <w:sz w:val="22"/>
          <w:szCs w:val="22"/>
        </w:rPr>
      </w:pPr>
    </w:p>
    <w:p w:rsidR="00195C37" w:rsidRDefault="00A760E9" w:rsidP="00701176">
      <w:pPr>
        <w:pStyle w:val="Default"/>
        <w:rPr>
          <w:rFonts w:asciiTheme="minorHAnsi" w:hAnsiTheme="minorHAnsi" w:cs="Arial"/>
          <w:sz w:val="22"/>
          <w:szCs w:val="22"/>
        </w:rPr>
      </w:pPr>
      <w:r w:rsidRPr="00195C37">
        <w:rPr>
          <w:rFonts w:asciiTheme="minorHAnsi" w:hAnsiTheme="minorHAnsi"/>
          <w:sz w:val="22"/>
          <w:szCs w:val="22"/>
        </w:rPr>
        <w:t xml:space="preserve"> </w:t>
      </w:r>
      <w:r w:rsidR="00701176" w:rsidRPr="00195C37">
        <w:rPr>
          <w:rFonts w:asciiTheme="minorHAnsi" w:hAnsiTheme="minorHAnsi" w:cs="Arial"/>
          <w:color w:val="auto"/>
          <w:sz w:val="22"/>
          <w:szCs w:val="22"/>
        </w:rPr>
        <w:t xml:space="preserve"> </w:t>
      </w:r>
      <w:r w:rsidR="00701176" w:rsidRPr="00CE08F3">
        <w:rPr>
          <w:rFonts w:asciiTheme="minorHAnsi" w:hAnsiTheme="minorHAnsi" w:cs="Arial"/>
          <w:b/>
          <w:bCs/>
          <w:szCs w:val="22"/>
        </w:rPr>
        <w:t xml:space="preserve">Yapı </w:t>
      </w:r>
      <w:r w:rsidR="00195C37" w:rsidRPr="00CE08F3">
        <w:rPr>
          <w:rFonts w:asciiTheme="minorHAnsi" w:hAnsiTheme="minorHAnsi" w:cs="Arial"/>
          <w:b/>
          <w:bCs/>
          <w:szCs w:val="22"/>
        </w:rPr>
        <w:t xml:space="preserve">Ve Organlar:  </w:t>
      </w:r>
      <w:r w:rsidR="00701176" w:rsidRPr="00195C37">
        <w:rPr>
          <w:rFonts w:asciiTheme="minorHAnsi" w:hAnsiTheme="minorHAnsi" w:cs="Arial"/>
          <w:i/>
          <w:sz w:val="22"/>
          <w:szCs w:val="22"/>
        </w:rPr>
        <w:t>Burun, yutak, gırtlak, soluk borusu, akciğerler, bronş, bronşçuklar ve alveoller.</w:t>
      </w:r>
      <w:r w:rsidR="00701176" w:rsidRPr="00195C37">
        <w:rPr>
          <w:rFonts w:asciiTheme="minorHAnsi" w:hAnsiTheme="minorHAnsi" w:cs="Arial"/>
          <w:sz w:val="22"/>
          <w:szCs w:val="22"/>
        </w:rPr>
        <w:t xml:space="preserve"> </w:t>
      </w:r>
    </w:p>
    <w:p w:rsidR="00F12604" w:rsidRDefault="00F12604" w:rsidP="00701176">
      <w:pPr>
        <w:pStyle w:val="Default"/>
        <w:rPr>
          <w:rFonts w:asciiTheme="minorHAnsi" w:hAnsiTheme="minorHAnsi" w:cs="Arial"/>
          <w:sz w:val="22"/>
          <w:szCs w:val="22"/>
        </w:rPr>
      </w:pPr>
      <w:r>
        <w:rPr>
          <w:rFonts w:asciiTheme="minorHAnsi" w:hAnsiTheme="minorHAnsi" w:cs="Arial"/>
          <w:noProof/>
          <w:sz w:val="22"/>
          <w:szCs w:val="22"/>
          <w:lang w:eastAsia="tr-TR"/>
        </w:rPr>
        <w:drawing>
          <wp:anchor distT="0" distB="0" distL="114300" distR="114300" simplePos="0" relativeHeight="251659264" behindDoc="0" locked="0" layoutInCell="1" allowOverlap="1" wp14:anchorId="675F153D" wp14:editId="45BEB148">
            <wp:simplePos x="0" y="0"/>
            <wp:positionH relativeFrom="column">
              <wp:posOffset>1181735</wp:posOffset>
            </wp:positionH>
            <wp:positionV relativeFrom="paragraph">
              <wp:posOffset>128905</wp:posOffset>
            </wp:positionV>
            <wp:extent cx="3512820" cy="3032760"/>
            <wp:effectExtent l="0" t="0" r="0" b="0"/>
            <wp:wrapTopAndBottom/>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12820" cy="30327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95C37" w:rsidRPr="00195C37" w:rsidRDefault="00195C37" w:rsidP="00701176">
      <w:pPr>
        <w:pStyle w:val="Default"/>
        <w:rPr>
          <w:rFonts w:asciiTheme="minorHAnsi" w:hAnsiTheme="minorHAnsi" w:cs="Arial"/>
          <w:sz w:val="22"/>
          <w:szCs w:val="22"/>
        </w:rPr>
      </w:pPr>
    </w:p>
    <w:p w:rsidR="00195C37" w:rsidRPr="00195C37" w:rsidRDefault="00195C37" w:rsidP="00195C37">
      <w:pPr>
        <w:rPr>
          <w:rFonts w:asciiTheme="minorHAnsi" w:hAnsiTheme="minorHAnsi"/>
        </w:rPr>
      </w:pPr>
      <w:r>
        <w:rPr>
          <w:rFonts w:asciiTheme="minorHAnsi" w:hAnsiTheme="minorHAnsi"/>
        </w:rPr>
        <w:t>1-</w:t>
      </w:r>
      <w:r w:rsidRPr="00195C37">
        <w:rPr>
          <w:rFonts w:asciiTheme="minorHAnsi" w:hAnsiTheme="minorHAnsi"/>
          <w:b/>
        </w:rPr>
        <w:t>Burun:</w:t>
      </w:r>
      <w:r>
        <w:rPr>
          <w:rFonts w:asciiTheme="minorHAnsi" w:hAnsiTheme="minorHAnsi"/>
          <w:b/>
        </w:rPr>
        <w:t xml:space="preserve">  </w:t>
      </w:r>
      <w:r w:rsidRPr="00195C37">
        <w:rPr>
          <w:rFonts w:asciiTheme="minorHAnsi" w:hAnsiTheme="minorHAnsi"/>
        </w:rPr>
        <w:t>Solunum havasının vücuda giriş yaptığı organdır. Kıl ve mukus bulundurur. Kıl ve mukus solunan havada bulunan toz ve kirleri tutar. Bu şekilde solunan havanın temizlenmesi sağlanır. Mukus ayrıca solunan havayı nemlendirir. Burun içerisindeki damarlarda solunan havayı ısıtır.</w:t>
      </w:r>
    </w:p>
    <w:p w:rsidR="00195C37" w:rsidRPr="00195C37" w:rsidRDefault="00195C37" w:rsidP="00195C37">
      <w:pPr>
        <w:rPr>
          <w:rFonts w:asciiTheme="minorHAnsi" w:hAnsiTheme="minorHAnsi"/>
        </w:rPr>
      </w:pPr>
      <w:r w:rsidRPr="00195C37">
        <w:rPr>
          <w:rFonts w:asciiTheme="minorHAnsi" w:hAnsiTheme="minorHAnsi"/>
          <w:b/>
        </w:rPr>
        <w:t>2-Yutak:</w:t>
      </w:r>
      <w:r>
        <w:rPr>
          <w:rFonts w:asciiTheme="minorHAnsi" w:hAnsiTheme="minorHAnsi"/>
          <w:b/>
        </w:rPr>
        <w:t xml:space="preserve"> </w:t>
      </w:r>
      <w:r w:rsidRPr="00195C37">
        <w:rPr>
          <w:rFonts w:asciiTheme="minorHAnsi" w:hAnsiTheme="minorHAnsi"/>
        </w:rPr>
        <w:t>Burun ve ağız boşluğunun soluk borusu ve yemek borusuyla bağlantısını sağlar.</w:t>
      </w:r>
      <w:r>
        <w:rPr>
          <w:rFonts w:asciiTheme="minorHAnsi" w:hAnsiTheme="minorHAnsi"/>
        </w:rPr>
        <w:t xml:space="preserve"> </w:t>
      </w:r>
      <w:r w:rsidRPr="00195C37">
        <w:rPr>
          <w:rFonts w:asciiTheme="minorHAnsi" w:hAnsiTheme="minorHAnsi"/>
        </w:rPr>
        <w:t>Burun veya ağızdan alınan havayı gırtlağa iletir.</w:t>
      </w:r>
    </w:p>
    <w:p w:rsidR="00195C37" w:rsidRPr="00195C37" w:rsidRDefault="00195C37" w:rsidP="00195C37">
      <w:pPr>
        <w:rPr>
          <w:rFonts w:asciiTheme="minorHAnsi" w:hAnsiTheme="minorHAnsi"/>
        </w:rPr>
      </w:pPr>
      <w:r w:rsidRPr="00195C37">
        <w:rPr>
          <w:rFonts w:asciiTheme="minorHAnsi" w:hAnsiTheme="minorHAnsi"/>
          <w:b/>
        </w:rPr>
        <w:t>3-Gırtlak:</w:t>
      </w:r>
      <w:r>
        <w:rPr>
          <w:rFonts w:asciiTheme="minorHAnsi" w:hAnsiTheme="minorHAnsi"/>
          <w:b/>
        </w:rPr>
        <w:t xml:space="preserve"> </w:t>
      </w:r>
      <w:r w:rsidRPr="00195C37">
        <w:rPr>
          <w:rFonts w:asciiTheme="minorHAnsi" w:hAnsiTheme="minorHAnsi"/>
        </w:rPr>
        <w:t>Kıkırdaktan meydana gelmiştir.</w:t>
      </w:r>
      <w:r>
        <w:rPr>
          <w:rFonts w:asciiTheme="minorHAnsi" w:hAnsiTheme="minorHAnsi"/>
        </w:rPr>
        <w:t xml:space="preserve"> </w:t>
      </w:r>
      <w:r w:rsidRPr="00195C37">
        <w:rPr>
          <w:rFonts w:asciiTheme="minorHAnsi" w:hAnsiTheme="minorHAnsi"/>
        </w:rPr>
        <w:t>Yutaktan gelen havayı soluk borusuna iletir.</w:t>
      </w:r>
      <w:r>
        <w:rPr>
          <w:rFonts w:asciiTheme="minorHAnsi" w:hAnsiTheme="minorHAnsi"/>
        </w:rPr>
        <w:t xml:space="preserve"> </w:t>
      </w:r>
      <w:r w:rsidRPr="00195C37">
        <w:rPr>
          <w:rFonts w:asciiTheme="minorHAnsi" w:hAnsiTheme="minorHAnsi"/>
        </w:rPr>
        <w:t>Bulundurduğu ses telleri sesin oluşmasını dolayısıyla konuşmamızı sağlar.</w:t>
      </w:r>
    </w:p>
    <w:p w:rsidR="00195C37" w:rsidRPr="00195C37" w:rsidRDefault="00195C37" w:rsidP="00195C37">
      <w:pPr>
        <w:rPr>
          <w:rFonts w:asciiTheme="minorHAnsi" w:hAnsiTheme="minorHAnsi"/>
        </w:rPr>
      </w:pPr>
      <w:r>
        <w:rPr>
          <w:rFonts w:asciiTheme="minorHAnsi" w:hAnsiTheme="minorHAnsi"/>
          <w:b/>
        </w:rPr>
        <w:t>4-Soluk B</w:t>
      </w:r>
      <w:r w:rsidRPr="00195C37">
        <w:rPr>
          <w:rFonts w:asciiTheme="minorHAnsi" w:hAnsiTheme="minorHAnsi"/>
          <w:b/>
        </w:rPr>
        <w:t>orusu:</w:t>
      </w:r>
      <w:r>
        <w:rPr>
          <w:rFonts w:asciiTheme="minorHAnsi" w:hAnsiTheme="minorHAnsi"/>
          <w:b/>
        </w:rPr>
        <w:t xml:space="preserve"> </w:t>
      </w:r>
      <w:r w:rsidRPr="00195C37">
        <w:rPr>
          <w:rFonts w:asciiTheme="minorHAnsi" w:hAnsiTheme="minorHAnsi"/>
        </w:rPr>
        <w:t>Üst üste dizilmiş birçok kıkırdak halkadan meydana gelmiştir.</w:t>
      </w:r>
      <w:r>
        <w:rPr>
          <w:rFonts w:asciiTheme="minorHAnsi" w:hAnsiTheme="minorHAnsi"/>
        </w:rPr>
        <w:t xml:space="preserve"> </w:t>
      </w:r>
      <w:r w:rsidRPr="00195C37">
        <w:rPr>
          <w:rFonts w:asciiTheme="minorHAnsi" w:hAnsiTheme="minorHAnsi"/>
        </w:rPr>
        <w:t>Gırtlaktan gelen havayı akciğere iletir.</w:t>
      </w:r>
      <w:r>
        <w:rPr>
          <w:rFonts w:asciiTheme="minorHAnsi" w:hAnsiTheme="minorHAnsi"/>
        </w:rPr>
        <w:t xml:space="preserve"> </w:t>
      </w:r>
      <w:r w:rsidRPr="00195C37">
        <w:rPr>
          <w:rFonts w:asciiTheme="minorHAnsi" w:hAnsiTheme="minorHAnsi"/>
        </w:rPr>
        <w:t>Soluk borusunun iç yüzeyinde mukus salgılanır.</w:t>
      </w:r>
      <w:r>
        <w:rPr>
          <w:rFonts w:asciiTheme="minorHAnsi" w:hAnsiTheme="minorHAnsi"/>
        </w:rPr>
        <w:t xml:space="preserve"> </w:t>
      </w:r>
      <w:r w:rsidRPr="00195C37">
        <w:rPr>
          <w:rFonts w:asciiTheme="minorHAnsi" w:hAnsiTheme="minorHAnsi"/>
        </w:rPr>
        <w:t>Bu mukus kaygan ve yapışkan özellikte olup soluk hava</w:t>
      </w:r>
      <w:r w:rsidR="00EC12F6">
        <w:rPr>
          <w:rFonts w:asciiTheme="minorHAnsi" w:hAnsiTheme="minorHAnsi"/>
        </w:rPr>
        <w:t>sındaki toz ve mikropları tutar ve</w:t>
      </w:r>
      <w:r w:rsidR="00EC12F6" w:rsidRPr="00EC12F6">
        <w:rPr>
          <w:color w:val="000000"/>
          <w:sz w:val="20"/>
          <w:szCs w:val="20"/>
        </w:rPr>
        <w:t xml:space="preserve"> </w:t>
      </w:r>
      <w:r w:rsidR="00EC12F6">
        <w:rPr>
          <w:color w:val="000000"/>
          <w:sz w:val="20"/>
          <w:szCs w:val="20"/>
        </w:rPr>
        <w:t>Yabancı maddeleri vücuttan balgam olarak uzaklaş</w:t>
      </w:r>
      <w:r w:rsidR="00EC12F6">
        <w:rPr>
          <w:color w:val="000000"/>
          <w:sz w:val="20"/>
          <w:szCs w:val="20"/>
        </w:rPr>
        <w:softHyphen/>
        <w:t>tırır.</w:t>
      </w:r>
    </w:p>
    <w:p w:rsidR="00195C37" w:rsidRDefault="00195C37" w:rsidP="00364D16">
      <w:pPr>
        <w:rPr>
          <w:rFonts w:asciiTheme="minorHAnsi" w:hAnsiTheme="minorHAnsi"/>
        </w:rPr>
      </w:pPr>
      <w:r w:rsidRPr="00195C37">
        <w:rPr>
          <w:rFonts w:asciiTheme="minorHAnsi" w:hAnsiTheme="minorHAnsi"/>
          <w:b/>
        </w:rPr>
        <w:t>5-Bron</w:t>
      </w:r>
      <w:r w:rsidR="00CE08F3">
        <w:rPr>
          <w:rFonts w:asciiTheme="minorHAnsi" w:hAnsiTheme="minorHAnsi"/>
          <w:b/>
        </w:rPr>
        <w:t>ş</w:t>
      </w:r>
      <w:r w:rsidRPr="00195C37">
        <w:rPr>
          <w:rFonts w:asciiTheme="minorHAnsi" w:hAnsiTheme="minorHAnsi"/>
          <w:b/>
        </w:rPr>
        <w:t>:</w:t>
      </w:r>
      <w:r>
        <w:rPr>
          <w:rFonts w:asciiTheme="minorHAnsi" w:hAnsiTheme="minorHAnsi"/>
          <w:b/>
        </w:rPr>
        <w:t xml:space="preserve"> </w:t>
      </w:r>
      <w:r w:rsidRPr="00195C37">
        <w:rPr>
          <w:rFonts w:asciiTheme="minorHAnsi" w:hAnsiTheme="minorHAnsi"/>
        </w:rPr>
        <w:t xml:space="preserve">Soluk borusunun akciğere girmeden önce oluşturduğu iki kola </w:t>
      </w:r>
      <w:r w:rsidRPr="00CE08F3">
        <w:rPr>
          <w:rFonts w:asciiTheme="minorHAnsi" w:hAnsiTheme="minorHAnsi"/>
          <w:i/>
          <w:u w:val="single"/>
        </w:rPr>
        <w:t>bronş</w:t>
      </w:r>
      <w:r w:rsidRPr="00195C37">
        <w:rPr>
          <w:rFonts w:asciiTheme="minorHAnsi" w:hAnsiTheme="minorHAnsi"/>
        </w:rPr>
        <w:t xml:space="preserve"> denir.</w:t>
      </w:r>
      <w:r>
        <w:rPr>
          <w:rFonts w:asciiTheme="minorHAnsi" w:hAnsiTheme="minorHAnsi"/>
        </w:rPr>
        <w:t xml:space="preserve"> </w:t>
      </w:r>
      <w:r w:rsidRPr="00195C37">
        <w:rPr>
          <w:rFonts w:asciiTheme="minorHAnsi" w:hAnsiTheme="minorHAnsi"/>
        </w:rPr>
        <w:t xml:space="preserve">Bronşlardan biri sol akciğere diğeri sağ akciğere </w:t>
      </w:r>
      <w:r w:rsidR="00CE08F3">
        <w:rPr>
          <w:rFonts w:asciiTheme="minorHAnsi" w:hAnsiTheme="minorHAnsi"/>
        </w:rPr>
        <w:t>hava</w:t>
      </w:r>
      <w:r w:rsidRPr="00195C37">
        <w:rPr>
          <w:rFonts w:asciiTheme="minorHAnsi" w:hAnsiTheme="minorHAnsi"/>
        </w:rPr>
        <w:t>nın iletimini sağlar.</w:t>
      </w:r>
    </w:p>
    <w:p w:rsidR="00195C37" w:rsidRPr="00195C37" w:rsidRDefault="00CE08F3" w:rsidP="00195C37">
      <w:pPr>
        <w:rPr>
          <w:rFonts w:asciiTheme="minorHAnsi" w:hAnsiTheme="minorHAnsi"/>
        </w:rPr>
      </w:pPr>
      <w:r>
        <w:rPr>
          <w:b/>
        </w:rPr>
        <w:t>6-</w:t>
      </w:r>
      <w:r w:rsidRPr="00CE08F3">
        <w:rPr>
          <w:rFonts w:asciiTheme="minorHAnsi" w:hAnsiTheme="minorHAnsi"/>
          <w:b/>
        </w:rPr>
        <w:t xml:space="preserve"> </w:t>
      </w:r>
      <w:r w:rsidRPr="00195C37">
        <w:rPr>
          <w:rFonts w:asciiTheme="minorHAnsi" w:hAnsiTheme="minorHAnsi"/>
          <w:b/>
        </w:rPr>
        <w:t>Bron</w:t>
      </w:r>
      <w:r>
        <w:rPr>
          <w:rFonts w:asciiTheme="minorHAnsi" w:hAnsiTheme="minorHAnsi"/>
          <w:b/>
        </w:rPr>
        <w:t xml:space="preserve">şçuk: </w:t>
      </w:r>
      <w:r w:rsidR="00195C37" w:rsidRPr="00195C37">
        <w:rPr>
          <w:rFonts w:asciiTheme="minorHAnsi" w:hAnsiTheme="minorHAnsi"/>
        </w:rPr>
        <w:t>Bronşların,</w:t>
      </w:r>
      <w:r>
        <w:rPr>
          <w:rFonts w:asciiTheme="minorHAnsi" w:hAnsiTheme="minorHAnsi"/>
        </w:rPr>
        <w:t xml:space="preserve"> </w:t>
      </w:r>
      <w:r w:rsidR="00195C37" w:rsidRPr="00195C37">
        <w:rPr>
          <w:rFonts w:asciiTheme="minorHAnsi" w:hAnsiTheme="minorHAnsi"/>
        </w:rPr>
        <w:t xml:space="preserve">akciğere girdikten sonra oluşturduğu çok sayıdaki ince kollara </w:t>
      </w:r>
      <w:r w:rsidR="00195C37" w:rsidRPr="00CE08F3">
        <w:rPr>
          <w:rFonts w:asciiTheme="minorHAnsi" w:hAnsiTheme="minorHAnsi"/>
          <w:i/>
          <w:u w:val="single"/>
        </w:rPr>
        <w:t xml:space="preserve">bronşçuk </w:t>
      </w:r>
      <w:r w:rsidR="00195C37" w:rsidRPr="00195C37">
        <w:rPr>
          <w:rFonts w:asciiTheme="minorHAnsi" w:hAnsiTheme="minorHAnsi"/>
        </w:rPr>
        <w:t>denir.</w:t>
      </w:r>
      <w:r>
        <w:rPr>
          <w:rFonts w:asciiTheme="minorHAnsi" w:hAnsiTheme="minorHAnsi"/>
        </w:rPr>
        <w:t xml:space="preserve"> </w:t>
      </w:r>
      <w:r w:rsidR="00195C37" w:rsidRPr="00195C37">
        <w:rPr>
          <w:rFonts w:asciiTheme="minorHAnsi" w:hAnsiTheme="minorHAnsi"/>
        </w:rPr>
        <w:t xml:space="preserve">Bütün bronşçukların ucu </w:t>
      </w:r>
      <w:r w:rsidR="00195C37" w:rsidRPr="00195C37">
        <w:rPr>
          <w:rFonts w:asciiTheme="minorHAnsi" w:hAnsiTheme="minorHAnsi"/>
          <w:b/>
        </w:rPr>
        <w:t>alveol</w:t>
      </w:r>
      <w:r w:rsidR="00195C37" w:rsidRPr="00195C37">
        <w:rPr>
          <w:rFonts w:asciiTheme="minorHAnsi" w:hAnsiTheme="minorHAnsi"/>
        </w:rPr>
        <w:t xml:space="preserve"> denilen hava keseleriyle sonlanır.</w:t>
      </w:r>
      <w:r>
        <w:rPr>
          <w:rFonts w:asciiTheme="minorHAnsi" w:hAnsiTheme="minorHAnsi"/>
        </w:rPr>
        <w:t xml:space="preserve"> </w:t>
      </w:r>
      <w:r w:rsidR="00195C37" w:rsidRPr="00195C37">
        <w:rPr>
          <w:rFonts w:asciiTheme="minorHAnsi" w:hAnsiTheme="minorHAnsi"/>
        </w:rPr>
        <w:t>Bronşçuklar Bronştan aldıkları havayı alveollere iletir.</w:t>
      </w:r>
    </w:p>
    <w:p w:rsidR="00195C37" w:rsidRPr="00195C37" w:rsidRDefault="00CE08F3" w:rsidP="00195C37">
      <w:pPr>
        <w:rPr>
          <w:rFonts w:asciiTheme="minorHAnsi" w:hAnsiTheme="minorHAnsi"/>
        </w:rPr>
      </w:pPr>
      <w:r w:rsidRPr="00CE08F3">
        <w:rPr>
          <w:rFonts w:asciiTheme="minorHAnsi" w:hAnsiTheme="minorHAnsi"/>
          <w:b/>
        </w:rPr>
        <w:t>7-Alveol:</w:t>
      </w:r>
      <w:r>
        <w:rPr>
          <w:rFonts w:asciiTheme="minorHAnsi" w:hAnsiTheme="minorHAnsi"/>
        </w:rPr>
        <w:t xml:space="preserve"> </w:t>
      </w:r>
      <w:r w:rsidR="00195C37" w:rsidRPr="00195C37">
        <w:rPr>
          <w:rFonts w:asciiTheme="minorHAnsi" w:hAnsiTheme="minorHAnsi"/>
        </w:rPr>
        <w:t xml:space="preserve">Alveollerin çevresi çok fazla sayıdaki akciğer </w:t>
      </w:r>
      <w:r w:rsidRPr="00195C37">
        <w:rPr>
          <w:rFonts w:asciiTheme="minorHAnsi" w:hAnsiTheme="minorHAnsi"/>
        </w:rPr>
        <w:t>kılcallarıyla</w:t>
      </w:r>
      <w:r w:rsidR="00195C37" w:rsidRPr="00195C37">
        <w:rPr>
          <w:rFonts w:asciiTheme="minorHAnsi" w:hAnsiTheme="minorHAnsi"/>
        </w:rPr>
        <w:t xml:space="preserve"> çevrilidir.</w:t>
      </w:r>
      <w:r>
        <w:rPr>
          <w:rFonts w:asciiTheme="minorHAnsi" w:hAnsiTheme="minorHAnsi"/>
        </w:rPr>
        <w:t xml:space="preserve"> </w:t>
      </w:r>
      <w:r w:rsidR="00195C37" w:rsidRPr="00195C37">
        <w:rPr>
          <w:rFonts w:asciiTheme="minorHAnsi" w:hAnsiTheme="minorHAnsi"/>
        </w:rPr>
        <w:t>Akciğerlerle kan arasındaki gaz alışverişi alveollerde gerçekleşir.</w:t>
      </w:r>
    </w:p>
    <w:p w:rsidR="00A760E9" w:rsidRPr="00CE08F3" w:rsidRDefault="00CE08F3" w:rsidP="00701176">
      <w:pPr>
        <w:pStyle w:val="Default"/>
        <w:rPr>
          <w:rFonts w:asciiTheme="minorHAnsi" w:hAnsiTheme="minorHAnsi"/>
          <w:b/>
          <w:bCs/>
          <w:sz w:val="20"/>
          <w:szCs w:val="22"/>
        </w:rPr>
      </w:pPr>
      <w:r w:rsidRPr="00CE08F3">
        <w:rPr>
          <w:b/>
          <w:sz w:val="22"/>
        </w:rPr>
        <w:t xml:space="preserve">Akciğerler: </w:t>
      </w:r>
      <w:r w:rsidRPr="00CE08F3">
        <w:rPr>
          <w:sz w:val="22"/>
        </w:rPr>
        <w:t>Akciğerler göğüs kafesinin içerisinde bulunurlar. Biri sağda diğeri solda olmak üzere vücudumuzda 2 tane akciğer bulunur. Akciğerlerdeki bronşçukların ucunda alveol denilen hava keseleri bulunur.</w:t>
      </w:r>
    </w:p>
    <w:p w:rsidR="00A760E9" w:rsidRPr="00195C37" w:rsidRDefault="00A760E9" w:rsidP="00A760E9">
      <w:pPr>
        <w:pStyle w:val="Default"/>
        <w:rPr>
          <w:rFonts w:asciiTheme="minorHAnsi" w:hAnsiTheme="minorHAnsi"/>
          <w:b/>
          <w:bCs/>
          <w:sz w:val="22"/>
          <w:szCs w:val="22"/>
        </w:rPr>
      </w:pPr>
    </w:p>
    <w:p w:rsidR="00A760E9" w:rsidRPr="00195C37" w:rsidRDefault="00A760E9" w:rsidP="00A760E9">
      <w:pPr>
        <w:pStyle w:val="Default"/>
        <w:rPr>
          <w:rFonts w:asciiTheme="minorHAnsi" w:hAnsiTheme="minorHAnsi"/>
          <w:sz w:val="22"/>
          <w:szCs w:val="22"/>
        </w:rPr>
      </w:pPr>
      <w:r w:rsidRPr="00195C37">
        <w:rPr>
          <w:rFonts w:asciiTheme="minorHAnsi" w:hAnsiTheme="minorHAnsi"/>
          <w:sz w:val="22"/>
          <w:szCs w:val="22"/>
        </w:rPr>
        <w:t xml:space="preserve">   </w:t>
      </w:r>
    </w:p>
    <w:p w:rsidR="00A760E9" w:rsidRPr="00195C37" w:rsidRDefault="00A760E9" w:rsidP="00A760E9">
      <w:pPr>
        <w:ind w:left="360"/>
        <w:jc w:val="both"/>
        <w:rPr>
          <w:rFonts w:asciiTheme="minorHAnsi" w:hAnsiTheme="minorHAnsi"/>
        </w:rPr>
        <w:sectPr w:rsidR="00A760E9" w:rsidRPr="00195C37" w:rsidSect="00364D16">
          <w:pgSz w:w="11906" w:h="16838"/>
          <w:pgMar w:top="426" w:right="849" w:bottom="851" w:left="851" w:header="708" w:footer="708" w:gutter="0"/>
          <w:cols w:space="708"/>
          <w:docGrid w:linePitch="360"/>
        </w:sectPr>
      </w:pPr>
    </w:p>
    <w:p w:rsidR="00F12604" w:rsidRDefault="00F12604" w:rsidP="00F12604">
      <w:pPr>
        <w:ind w:left="360"/>
        <w:jc w:val="both"/>
        <w:rPr>
          <w:rFonts w:asciiTheme="minorHAnsi" w:hAnsiTheme="minorHAnsi"/>
        </w:rPr>
      </w:pPr>
      <w:r>
        <w:rPr>
          <w:rFonts w:asciiTheme="minorHAnsi" w:hAnsiTheme="minorHAnsi"/>
          <w:noProof/>
          <w:lang w:eastAsia="tr-TR"/>
        </w:rPr>
        <w:lastRenderedPageBreak/>
        <w:drawing>
          <wp:anchor distT="0" distB="0" distL="114300" distR="114300" simplePos="0" relativeHeight="251660288" behindDoc="1" locked="0" layoutInCell="1" allowOverlap="1" wp14:anchorId="502580F6" wp14:editId="49D13901">
            <wp:simplePos x="0" y="0"/>
            <wp:positionH relativeFrom="column">
              <wp:posOffset>836295</wp:posOffset>
            </wp:positionH>
            <wp:positionV relativeFrom="paragraph">
              <wp:posOffset>-83185</wp:posOffset>
            </wp:positionV>
            <wp:extent cx="1447800" cy="2407920"/>
            <wp:effectExtent l="0" t="0" r="0" b="0"/>
            <wp:wrapTight wrapText="bothSides">
              <wp:wrapPolygon edited="0">
                <wp:start x="0" y="0"/>
                <wp:lineTo x="0" y="21361"/>
                <wp:lineTo x="21316" y="21361"/>
                <wp:lineTo x="21316"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7800" cy="2407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inorHAnsi" w:hAnsiTheme="minorHAnsi"/>
          <w:noProof/>
          <w:lang w:eastAsia="tr-TR"/>
        </w:rPr>
        <w:drawing>
          <wp:anchor distT="0" distB="0" distL="114300" distR="114300" simplePos="0" relativeHeight="251661312" behindDoc="1" locked="0" layoutInCell="1" allowOverlap="1" wp14:anchorId="631F9012" wp14:editId="4CE6DFD3">
            <wp:simplePos x="0" y="0"/>
            <wp:positionH relativeFrom="column">
              <wp:posOffset>3891915</wp:posOffset>
            </wp:positionH>
            <wp:positionV relativeFrom="paragraph">
              <wp:posOffset>-136525</wp:posOffset>
            </wp:positionV>
            <wp:extent cx="1295400" cy="2293620"/>
            <wp:effectExtent l="0" t="0" r="0" b="0"/>
            <wp:wrapTight wrapText="bothSides">
              <wp:wrapPolygon edited="0">
                <wp:start x="0" y="0"/>
                <wp:lineTo x="0" y="21349"/>
                <wp:lineTo x="21282" y="21349"/>
                <wp:lineTo x="21282"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2293620"/>
                    </a:xfrm>
                    <a:prstGeom prst="rect">
                      <a:avLst/>
                    </a:prstGeom>
                    <a:noFill/>
                    <a:ln>
                      <a:noFill/>
                    </a:ln>
                  </pic:spPr>
                </pic:pic>
              </a:graphicData>
            </a:graphic>
            <wp14:sizeRelH relativeFrom="page">
              <wp14:pctWidth>0</wp14:pctWidth>
            </wp14:sizeRelH>
            <wp14:sizeRelV relativeFrom="page">
              <wp14:pctHeight>0</wp14:pctHeight>
            </wp14:sizeRelV>
          </wp:anchor>
        </w:drawing>
      </w:r>
      <w:r w:rsidR="00A760E9" w:rsidRPr="00195C37">
        <w:rPr>
          <w:rFonts w:asciiTheme="minorHAnsi" w:hAnsiTheme="minorHAnsi"/>
        </w:rPr>
        <w:t xml:space="preserve"> </w:t>
      </w:r>
    </w:p>
    <w:p w:rsidR="00F12604" w:rsidRDefault="00F12604" w:rsidP="00F12604">
      <w:pPr>
        <w:ind w:left="360"/>
        <w:jc w:val="both"/>
        <w:rPr>
          <w:rFonts w:asciiTheme="minorHAnsi" w:hAnsiTheme="minorHAnsi"/>
        </w:rPr>
      </w:pPr>
    </w:p>
    <w:p w:rsidR="00F12604" w:rsidRDefault="00F12604" w:rsidP="00F12604">
      <w:pPr>
        <w:ind w:left="360"/>
        <w:jc w:val="both"/>
        <w:rPr>
          <w:rFonts w:asciiTheme="minorHAnsi" w:hAnsiTheme="minorHAnsi"/>
        </w:rPr>
      </w:pPr>
    </w:p>
    <w:p w:rsidR="00F12604" w:rsidRDefault="00F12604" w:rsidP="00F12604">
      <w:pPr>
        <w:ind w:left="360"/>
        <w:jc w:val="both"/>
        <w:rPr>
          <w:rFonts w:asciiTheme="minorHAnsi" w:hAnsiTheme="minorHAnsi"/>
        </w:rPr>
      </w:pPr>
    </w:p>
    <w:p w:rsidR="00F12604" w:rsidRDefault="00F12604" w:rsidP="00F12604">
      <w:pPr>
        <w:ind w:left="360"/>
        <w:jc w:val="both"/>
        <w:rPr>
          <w:rFonts w:asciiTheme="minorHAnsi" w:hAnsiTheme="minorHAnsi"/>
        </w:rPr>
      </w:pPr>
    </w:p>
    <w:p w:rsidR="00F12604" w:rsidRPr="00F12604" w:rsidRDefault="00F12604" w:rsidP="00F12604">
      <w:pPr>
        <w:ind w:left="360"/>
        <w:jc w:val="center"/>
        <w:rPr>
          <w:rFonts w:asciiTheme="minorHAnsi" w:hAnsiTheme="minorHAnsi"/>
          <w:sz w:val="28"/>
        </w:rPr>
      </w:pPr>
    </w:p>
    <w:p w:rsidR="00701176" w:rsidRPr="00701176" w:rsidRDefault="00364D16" w:rsidP="00701176">
      <w:pPr>
        <w:pStyle w:val="Defaul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p>
    <w:p w:rsidR="00364D16" w:rsidRPr="00195C37" w:rsidRDefault="00F12604" w:rsidP="00F12604">
      <w:pPr>
        <w:ind w:left="360"/>
        <w:jc w:val="both"/>
        <w:rPr>
          <w:rFonts w:asciiTheme="minorHAnsi" w:hAnsiTheme="minorHAnsi"/>
        </w:rPr>
      </w:pPr>
      <w:r>
        <w:rPr>
          <w:rFonts w:asciiTheme="minorHAnsi" w:hAnsiTheme="minorHAnsi"/>
          <w:b/>
        </w:rPr>
        <w:t xml:space="preserve">                              </w:t>
      </w:r>
    </w:p>
    <w:p w:rsidR="00364D16" w:rsidRDefault="00364D16" w:rsidP="00701176">
      <w:pPr>
        <w:ind w:left="176"/>
        <w:jc w:val="both"/>
        <w:rPr>
          <w:rFonts w:asciiTheme="minorHAnsi" w:hAnsiTheme="minorHAnsi"/>
        </w:rPr>
        <w:sectPr w:rsidR="00364D16" w:rsidSect="00F12604">
          <w:type w:val="continuous"/>
          <w:pgSz w:w="11906" w:h="16838"/>
          <w:pgMar w:top="851" w:right="567" w:bottom="567" w:left="567" w:header="709" w:footer="709" w:gutter="0"/>
          <w:cols w:space="708"/>
          <w:docGrid w:linePitch="360"/>
        </w:sectPr>
      </w:pPr>
    </w:p>
    <w:tbl>
      <w:tblPr>
        <w:tblStyle w:val="TabloKlavuzu"/>
        <w:tblpPr w:leftFromText="141" w:rightFromText="141" w:vertAnchor="page" w:horzAnchor="margin" w:tblpY="5257"/>
        <w:tblW w:w="0" w:type="auto"/>
        <w:tblLook w:val="04A0" w:firstRow="1" w:lastRow="0" w:firstColumn="1" w:lastColumn="0" w:noHBand="0" w:noVBand="1"/>
      </w:tblPr>
      <w:tblGrid>
        <w:gridCol w:w="4503"/>
        <w:gridCol w:w="4819"/>
      </w:tblGrid>
      <w:tr w:rsidR="00F12604" w:rsidRPr="00F12604" w:rsidTr="00F12604">
        <w:trPr>
          <w:trHeight w:val="567"/>
        </w:trPr>
        <w:tc>
          <w:tcPr>
            <w:tcW w:w="4503" w:type="dxa"/>
          </w:tcPr>
          <w:p w:rsidR="00F12604" w:rsidRPr="00F12604" w:rsidRDefault="00F12604" w:rsidP="00F12604">
            <w:pPr>
              <w:jc w:val="center"/>
              <w:rPr>
                <w:sz w:val="30"/>
                <w:szCs w:val="30"/>
              </w:rPr>
            </w:pPr>
            <w:r w:rsidRPr="00F12604">
              <w:rPr>
                <w:rFonts w:asciiTheme="minorHAnsi" w:hAnsiTheme="minorHAnsi"/>
                <w:b/>
                <w:sz w:val="30"/>
                <w:szCs w:val="30"/>
              </w:rPr>
              <w:t>SOLUK ALMA</w:t>
            </w:r>
          </w:p>
        </w:tc>
        <w:tc>
          <w:tcPr>
            <w:tcW w:w="4819" w:type="dxa"/>
          </w:tcPr>
          <w:p w:rsidR="00F12604" w:rsidRPr="00F12604" w:rsidRDefault="00F12604" w:rsidP="00F12604">
            <w:pPr>
              <w:jc w:val="center"/>
              <w:rPr>
                <w:sz w:val="30"/>
                <w:szCs w:val="30"/>
              </w:rPr>
            </w:pPr>
            <w:r w:rsidRPr="00F12604">
              <w:rPr>
                <w:rFonts w:asciiTheme="minorHAnsi" w:hAnsiTheme="minorHAnsi"/>
                <w:b/>
                <w:sz w:val="30"/>
                <w:szCs w:val="30"/>
              </w:rPr>
              <w:t>SOLUK VERME</w:t>
            </w:r>
          </w:p>
        </w:tc>
      </w:tr>
      <w:tr w:rsidR="00F12604" w:rsidTr="00F12604">
        <w:trPr>
          <w:trHeight w:val="567"/>
        </w:trPr>
        <w:tc>
          <w:tcPr>
            <w:tcW w:w="4503" w:type="dxa"/>
          </w:tcPr>
          <w:p w:rsidR="00F12604" w:rsidRPr="00F12604" w:rsidRDefault="00F12604" w:rsidP="00F12604">
            <w:pPr>
              <w:jc w:val="both"/>
              <w:rPr>
                <w:b/>
                <w:sz w:val="24"/>
              </w:rPr>
            </w:pPr>
            <w:r w:rsidRPr="00F12604">
              <w:rPr>
                <w:rFonts w:asciiTheme="minorHAnsi" w:hAnsiTheme="minorHAnsi"/>
                <w:b/>
                <w:sz w:val="24"/>
              </w:rPr>
              <w:t>Kaburgalar arası kaslar kasılır.</w:t>
            </w:r>
          </w:p>
        </w:tc>
        <w:tc>
          <w:tcPr>
            <w:tcW w:w="4819" w:type="dxa"/>
          </w:tcPr>
          <w:p w:rsidR="00F12604" w:rsidRPr="00F12604" w:rsidRDefault="00F12604" w:rsidP="00F12604">
            <w:pPr>
              <w:jc w:val="both"/>
              <w:rPr>
                <w:b/>
                <w:sz w:val="24"/>
              </w:rPr>
            </w:pPr>
            <w:r w:rsidRPr="00F12604">
              <w:rPr>
                <w:rFonts w:asciiTheme="minorHAnsi" w:hAnsiTheme="minorHAnsi"/>
                <w:b/>
                <w:sz w:val="24"/>
              </w:rPr>
              <w:t>Kaburgalar arası kaslar gevşer.</w:t>
            </w:r>
          </w:p>
        </w:tc>
      </w:tr>
      <w:tr w:rsidR="00F12604" w:rsidTr="00F12604">
        <w:trPr>
          <w:trHeight w:val="567"/>
        </w:trPr>
        <w:tc>
          <w:tcPr>
            <w:tcW w:w="4503" w:type="dxa"/>
          </w:tcPr>
          <w:p w:rsidR="00F12604" w:rsidRPr="00F12604" w:rsidRDefault="00F12604" w:rsidP="00F12604">
            <w:pPr>
              <w:jc w:val="both"/>
              <w:rPr>
                <w:b/>
                <w:sz w:val="24"/>
              </w:rPr>
            </w:pPr>
            <w:r w:rsidRPr="00F12604">
              <w:rPr>
                <w:rFonts w:asciiTheme="minorHAnsi" w:hAnsiTheme="minorHAnsi"/>
                <w:b/>
                <w:sz w:val="24"/>
              </w:rPr>
              <w:t>Diyafram kası kasılır. Düzleşir</w:t>
            </w:r>
          </w:p>
        </w:tc>
        <w:tc>
          <w:tcPr>
            <w:tcW w:w="4819" w:type="dxa"/>
          </w:tcPr>
          <w:p w:rsidR="00F12604" w:rsidRPr="00F12604" w:rsidRDefault="00F12604" w:rsidP="00F12604">
            <w:pPr>
              <w:jc w:val="both"/>
              <w:rPr>
                <w:b/>
                <w:sz w:val="24"/>
              </w:rPr>
            </w:pPr>
            <w:r w:rsidRPr="00F12604">
              <w:rPr>
                <w:rFonts w:asciiTheme="minorHAnsi" w:hAnsiTheme="minorHAnsi"/>
                <w:b/>
                <w:sz w:val="24"/>
              </w:rPr>
              <w:t xml:space="preserve">Diyafram kası gevşer. </w:t>
            </w:r>
            <w:proofErr w:type="spellStart"/>
            <w:r w:rsidRPr="00F12604">
              <w:rPr>
                <w:rFonts w:asciiTheme="minorHAnsi" w:hAnsiTheme="minorHAnsi"/>
                <w:b/>
                <w:sz w:val="24"/>
              </w:rPr>
              <w:t>Kubbeleşir</w:t>
            </w:r>
            <w:proofErr w:type="spellEnd"/>
            <w:r w:rsidRPr="00F12604">
              <w:rPr>
                <w:rFonts w:asciiTheme="minorHAnsi" w:hAnsiTheme="minorHAnsi"/>
                <w:b/>
                <w:sz w:val="24"/>
              </w:rPr>
              <w:t>.</w:t>
            </w:r>
          </w:p>
        </w:tc>
      </w:tr>
      <w:tr w:rsidR="00F12604" w:rsidTr="00F12604">
        <w:trPr>
          <w:trHeight w:val="567"/>
        </w:trPr>
        <w:tc>
          <w:tcPr>
            <w:tcW w:w="4503" w:type="dxa"/>
          </w:tcPr>
          <w:p w:rsidR="00F12604" w:rsidRPr="00F12604" w:rsidRDefault="00F12604" w:rsidP="00F12604">
            <w:pPr>
              <w:jc w:val="both"/>
              <w:rPr>
                <w:b/>
                <w:sz w:val="24"/>
              </w:rPr>
            </w:pPr>
            <w:r w:rsidRPr="00F12604">
              <w:rPr>
                <w:rFonts w:asciiTheme="minorHAnsi" w:hAnsiTheme="minorHAnsi"/>
                <w:b/>
                <w:sz w:val="24"/>
              </w:rPr>
              <w:t>Göğüs boşluğu genişler.</w:t>
            </w:r>
          </w:p>
        </w:tc>
        <w:tc>
          <w:tcPr>
            <w:tcW w:w="4819" w:type="dxa"/>
          </w:tcPr>
          <w:p w:rsidR="00F12604" w:rsidRPr="00F12604" w:rsidRDefault="00F12604" w:rsidP="00F12604">
            <w:pPr>
              <w:jc w:val="both"/>
              <w:rPr>
                <w:b/>
                <w:sz w:val="24"/>
              </w:rPr>
            </w:pPr>
            <w:r w:rsidRPr="00F12604">
              <w:rPr>
                <w:rFonts w:asciiTheme="minorHAnsi" w:hAnsiTheme="minorHAnsi"/>
                <w:b/>
                <w:sz w:val="24"/>
              </w:rPr>
              <w:t>Göğüs boşluğu daralır.</w:t>
            </w:r>
          </w:p>
        </w:tc>
      </w:tr>
      <w:tr w:rsidR="00F12604" w:rsidTr="00F12604">
        <w:trPr>
          <w:trHeight w:val="567"/>
        </w:trPr>
        <w:tc>
          <w:tcPr>
            <w:tcW w:w="4503" w:type="dxa"/>
          </w:tcPr>
          <w:p w:rsidR="00F12604" w:rsidRPr="00F12604" w:rsidRDefault="00F12604" w:rsidP="00F12604">
            <w:pPr>
              <w:jc w:val="both"/>
              <w:rPr>
                <w:b/>
                <w:sz w:val="24"/>
              </w:rPr>
            </w:pPr>
            <w:r w:rsidRPr="00F12604">
              <w:rPr>
                <w:rFonts w:asciiTheme="minorHAnsi" w:hAnsiTheme="minorHAnsi"/>
                <w:b/>
                <w:sz w:val="24"/>
              </w:rPr>
              <w:t xml:space="preserve">Akciğer genişler. </w:t>
            </w:r>
          </w:p>
        </w:tc>
        <w:tc>
          <w:tcPr>
            <w:tcW w:w="4819" w:type="dxa"/>
          </w:tcPr>
          <w:p w:rsidR="00F12604" w:rsidRPr="00F12604" w:rsidRDefault="00F12604" w:rsidP="00F12604">
            <w:pPr>
              <w:jc w:val="both"/>
              <w:rPr>
                <w:b/>
                <w:sz w:val="24"/>
              </w:rPr>
            </w:pPr>
            <w:r w:rsidRPr="00F12604">
              <w:rPr>
                <w:rFonts w:asciiTheme="minorHAnsi" w:hAnsiTheme="minorHAnsi"/>
                <w:b/>
                <w:sz w:val="24"/>
              </w:rPr>
              <w:t>Akciğer küçülür.</w:t>
            </w:r>
          </w:p>
        </w:tc>
      </w:tr>
      <w:tr w:rsidR="00F12604" w:rsidTr="00F12604">
        <w:trPr>
          <w:trHeight w:val="567"/>
        </w:trPr>
        <w:tc>
          <w:tcPr>
            <w:tcW w:w="4503" w:type="dxa"/>
          </w:tcPr>
          <w:p w:rsidR="00F12604" w:rsidRPr="00F12604" w:rsidRDefault="00F12604" w:rsidP="00F12604">
            <w:pPr>
              <w:pStyle w:val="Default"/>
              <w:rPr>
                <w:rFonts w:cs="Arial"/>
                <w:b/>
              </w:rPr>
            </w:pPr>
            <w:r w:rsidRPr="00F12604">
              <w:rPr>
                <w:rFonts w:asciiTheme="minorHAnsi" w:hAnsiTheme="minorHAnsi" w:cs="Arial"/>
                <w:b/>
                <w:szCs w:val="22"/>
              </w:rPr>
              <w:t xml:space="preserve">İç basınç azalır ve içeriye doğru hava dolar. </w:t>
            </w:r>
          </w:p>
        </w:tc>
        <w:tc>
          <w:tcPr>
            <w:tcW w:w="4819" w:type="dxa"/>
          </w:tcPr>
          <w:p w:rsidR="00F12604" w:rsidRPr="00F12604" w:rsidRDefault="00F12604" w:rsidP="00F12604">
            <w:pPr>
              <w:rPr>
                <w:b/>
                <w:sz w:val="24"/>
              </w:rPr>
            </w:pPr>
            <w:r w:rsidRPr="00F12604">
              <w:rPr>
                <w:rFonts w:asciiTheme="minorHAnsi" w:hAnsiTheme="minorHAnsi"/>
                <w:b/>
                <w:sz w:val="24"/>
              </w:rPr>
              <w:t>İç basınç artar ve Akciğerden dışarı hava çıkar</w:t>
            </w:r>
          </w:p>
        </w:tc>
      </w:tr>
    </w:tbl>
    <w:p w:rsidR="00F12604" w:rsidRDefault="00F12604" w:rsidP="00A3590B">
      <w:pPr>
        <w:rPr>
          <w:rFonts w:asciiTheme="minorHAnsi" w:hAnsiTheme="minorHAnsi"/>
        </w:rPr>
      </w:pPr>
    </w:p>
    <w:p w:rsidR="00F12604" w:rsidRDefault="00F12604" w:rsidP="00A3590B">
      <w:pPr>
        <w:rPr>
          <w:rFonts w:asciiTheme="minorHAnsi" w:hAnsiTheme="minorHAnsi"/>
        </w:rPr>
      </w:pPr>
    </w:p>
    <w:p w:rsidR="00A3590B" w:rsidRDefault="00A3590B" w:rsidP="00A3590B">
      <w:pPr>
        <w:rPr>
          <w:rFonts w:asciiTheme="minorHAnsi" w:hAnsiTheme="minorHAnsi"/>
        </w:rPr>
      </w:pPr>
      <w:r w:rsidRPr="00195C37">
        <w:rPr>
          <w:rFonts w:asciiTheme="minorHAnsi" w:hAnsiTheme="minorHAnsi"/>
          <w:b/>
        </w:rPr>
        <w:t>Solunum sistemi organlarında</w:t>
      </w:r>
      <w:r w:rsidRPr="00195C37">
        <w:rPr>
          <w:rFonts w:asciiTheme="minorHAnsi" w:hAnsiTheme="minorHAnsi"/>
        </w:rPr>
        <w:t xml:space="preserve"> </w:t>
      </w:r>
      <w:r w:rsidR="00195C37" w:rsidRPr="00195C37">
        <w:rPr>
          <w:rFonts w:asciiTheme="minorHAnsi" w:hAnsiTheme="minorHAnsi"/>
          <w:i/>
          <w:u w:val="single"/>
        </w:rPr>
        <w:t xml:space="preserve">Bronşit, Grip Zatürre, Astım, Akciğer Kanseri, Gırtlak Kanseri, </w:t>
      </w:r>
      <w:r w:rsidR="00195C37" w:rsidRPr="00195C37">
        <w:rPr>
          <w:rFonts w:asciiTheme="minorHAnsi" w:hAnsiTheme="minorHAnsi"/>
          <w:bCs/>
          <w:i/>
          <w:u w:val="single"/>
        </w:rPr>
        <w:t>Boğmaca, Verem</w:t>
      </w:r>
      <w:r w:rsidR="00195C37" w:rsidRPr="00195C37">
        <w:rPr>
          <w:rFonts w:asciiTheme="minorHAnsi" w:hAnsiTheme="minorHAnsi"/>
          <w:b/>
          <w:bCs/>
        </w:rPr>
        <w:t xml:space="preserve"> </w:t>
      </w:r>
      <w:r w:rsidRPr="00195C37">
        <w:rPr>
          <w:rFonts w:asciiTheme="minorHAnsi" w:hAnsiTheme="minorHAnsi"/>
        </w:rPr>
        <w:t xml:space="preserve">gibi </w:t>
      </w:r>
      <w:r w:rsidRPr="00195C37">
        <w:rPr>
          <w:rFonts w:asciiTheme="minorHAnsi" w:hAnsiTheme="minorHAnsi"/>
          <w:b/>
        </w:rPr>
        <w:t>hastalıklar ortaya çıkabilir</w:t>
      </w:r>
      <w:r w:rsidRPr="00195C37">
        <w:rPr>
          <w:rFonts w:asciiTheme="minorHAnsi" w:hAnsiTheme="minorHAnsi"/>
        </w:rPr>
        <w:t>.</w:t>
      </w:r>
    </w:p>
    <w:p w:rsidR="00C62BF4" w:rsidRDefault="00C62BF4" w:rsidP="00A3590B">
      <w:pPr>
        <w:rPr>
          <w:rFonts w:asciiTheme="minorHAnsi" w:hAnsiTheme="minorHAnsi"/>
        </w:rPr>
      </w:pPr>
    </w:p>
    <w:p w:rsidR="00C62BF4" w:rsidRDefault="00C62BF4" w:rsidP="00A3590B">
      <w:pPr>
        <w:rPr>
          <w:rFonts w:asciiTheme="minorHAnsi" w:hAnsiTheme="minorHAnsi"/>
        </w:rPr>
      </w:pPr>
    </w:p>
    <w:p w:rsidR="00C62BF4" w:rsidRDefault="00C62BF4" w:rsidP="00A3590B">
      <w:pPr>
        <w:rPr>
          <w:rFonts w:asciiTheme="minorHAnsi" w:hAnsiTheme="minorHAnsi"/>
        </w:rPr>
      </w:pPr>
      <w:bookmarkStart w:id="0" w:name="_GoBack"/>
      <w:bookmarkEnd w:id="0"/>
    </w:p>
    <w:p w:rsidR="00A3590B" w:rsidRPr="00195C37" w:rsidRDefault="00364D16" w:rsidP="00364D16">
      <w:pPr>
        <w:jc w:val="right"/>
        <w:rPr>
          <w:rFonts w:asciiTheme="minorHAnsi" w:hAnsiTheme="minorHAnsi"/>
        </w:rPr>
      </w:pPr>
      <w:r w:rsidRPr="00364D16">
        <w:rPr>
          <w:rFonts w:asciiTheme="minorHAnsi" w:hAnsiTheme="minorHAnsi"/>
          <w:b/>
        </w:rPr>
        <w:t>Mehmet ÇİKDEMTEPE</w:t>
      </w:r>
      <w:r>
        <w:rPr>
          <w:rFonts w:asciiTheme="minorHAnsi" w:hAnsiTheme="minorHAnsi"/>
          <w:b/>
        </w:rPr>
        <w:t xml:space="preserve"> </w:t>
      </w:r>
      <w:r w:rsidRPr="00364D16">
        <w:rPr>
          <w:rFonts w:asciiTheme="minorHAnsi" w:hAnsiTheme="minorHAnsi"/>
          <w:b/>
        </w:rPr>
        <w:sym w:font="Wingdings" w:char="F04A"/>
      </w:r>
      <w:r>
        <w:rPr>
          <w:rFonts w:asciiTheme="minorHAnsi" w:hAnsiTheme="minorHAnsi"/>
          <w:b/>
        </w:rPr>
        <w:t xml:space="preserve"> </w:t>
      </w:r>
    </w:p>
    <w:sectPr w:rsidR="00A3590B" w:rsidRPr="00195C37" w:rsidSect="00A760E9">
      <w:type w:val="continuous"/>
      <w:pgSz w:w="11906" w:h="16838"/>
      <w:pgMar w:top="993"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8B6262"/>
    <w:multiLevelType w:val="hybridMultilevel"/>
    <w:tmpl w:val="312A9D94"/>
    <w:lvl w:ilvl="0" w:tplc="D0F84D8A">
      <w:start w:val="1"/>
      <w:numFmt w:val="decimal"/>
      <w:lvlText w:val="%1-"/>
      <w:lvlJc w:val="left"/>
      <w:pPr>
        <w:ind w:left="1152" w:hanging="79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0E9"/>
    <w:rsid w:val="00195C37"/>
    <w:rsid w:val="00224E2E"/>
    <w:rsid w:val="00364D16"/>
    <w:rsid w:val="00701176"/>
    <w:rsid w:val="00835B85"/>
    <w:rsid w:val="00A3590B"/>
    <w:rsid w:val="00A760E9"/>
    <w:rsid w:val="00C62BF4"/>
    <w:rsid w:val="00CE08F3"/>
    <w:rsid w:val="00EC12F6"/>
    <w:rsid w:val="00F126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E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A760E9"/>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A760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60E9"/>
    <w:rPr>
      <w:rFonts w:ascii="Tahoma" w:eastAsia="Calibri" w:hAnsi="Tahoma" w:cs="Tahoma"/>
      <w:sz w:val="16"/>
      <w:szCs w:val="16"/>
    </w:rPr>
  </w:style>
  <w:style w:type="paragraph" w:styleId="ListeParagraf">
    <w:name w:val="List Paragraph"/>
    <w:basedOn w:val="Normal"/>
    <w:uiPriority w:val="34"/>
    <w:qFormat/>
    <w:rsid w:val="00195C37"/>
    <w:pPr>
      <w:ind w:left="720"/>
      <w:contextualSpacing/>
    </w:pPr>
  </w:style>
  <w:style w:type="table" w:styleId="TabloKlavuzu">
    <w:name w:val="Table Grid"/>
    <w:basedOn w:val="NormalTablo"/>
    <w:uiPriority w:val="59"/>
    <w:rsid w:val="00F12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E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A760E9"/>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A760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60E9"/>
    <w:rPr>
      <w:rFonts w:ascii="Tahoma" w:eastAsia="Calibri" w:hAnsi="Tahoma" w:cs="Tahoma"/>
      <w:sz w:val="16"/>
      <w:szCs w:val="16"/>
    </w:rPr>
  </w:style>
  <w:style w:type="paragraph" w:styleId="ListeParagraf">
    <w:name w:val="List Paragraph"/>
    <w:basedOn w:val="Normal"/>
    <w:uiPriority w:val="34"/>
    <w:qFormat/>
    <w:rsid w:val="00195C37"/>
    <w:pPr>
      <w:ind w:left="720"/>
      <w:contextualSpacing/>
    </w:pPr>
  </w:style>
  <w:style w:type="table" w:styleId="TabloKlavuzu">
    <w:name w:val="Table Grid"/>
    <w:basedOn w:val="NormalTablo"/>
    <w:uiPriority w:val="59"/>
    <w:rsid w:val="00F12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415</Words>
  <Characters>2372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Windows 7</cp:lastModifiedBy>
  <cp:revision>6</cp:revision>
  <cp:lastPrinted>2016-10-12T04:30:00Z</cp:lastPrinted>
  <dcterms:created xsi:type="dcterms:W3CDTF">2016-10-11T18:15:00Z</dcterms:created>
  <dcterms:modified xsi:type="dcterms:W3CDTF">2016-10-12T04:32:00Z</dcterms:modified>
</cp:coreProperties>
</file>